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bookmarkStart w:id="0" w:name="_GoBack"/>
      <w:r>
        <w:rPr>
          <w:rFonts w:hint="eastAsia"/>
          <w:b/>
          <w:bCs/>
          <w:sz w:val="36"/>
          <w:szCs w:val="36"/>
        </w:rPr>
        <w:t>第五届郭沫若中国历史学奖评奖结果</w:t>
      </w:r>
    </w:p>
    <w:bookmarkEnd w:id="0"/>
    <w:p>
      <w:pPr>
        <w:jc w:val="center"/>
        <w:rPr>
          <w:rFonts w:ascii="仿宋_GB2312" w:eastAsia="仿宋_GB2312"/>
          <w:bCs/>
          <w:sz w:val="30"/>
          <w:szCs w:val="30"/>
        </w:rPr>
      </w:pPr>
      <w:r>
        <w:rPr>
          <w:rFonts w:hint="eastAsia" w:ascii="仿宋_GB2312" w:eastAsia="仿宋_GB2312"/>
          <w:bCs/>
          <w:sz w:val="30"/>
          <w:szCs w:val="30"/>
        </w:rPr>
        <w:t>（按著作笔画排序）</w:t>
      </w:r>
    </w:p>
    <w:tbl>
      <w:tblPr>
        <w:tblStyle w:val="7"/>
        <w:tblW w:w="1559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7796"/>
        <w:gridCol w:w="2835"/>
        <w:gridCol w:w="4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tblHeader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黑体" w:eastAsia="仿宋_GB2312" w:cs="黑体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sz w:val="28"/>
                <w:szCs w:val="28"/>
              </w:rPr>
              <w:t>序号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黑体" w:eastAsia="仿宋_GB2312" w:cs="黑体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sz w:val="28"/>
                <w:szCs w:val="28"/>
              </w:rPr>
              <w:t>书名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黑体" w:eastAsia="仿宋_GB2312" w:cs="黑体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sz w:val="28"/>
                <w:szCs w:val="28"/>
              </w:rPr>
              <w:t>主要作者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黑体" w:eastAsia="仿宋_GB2312" w:cs="黑体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/>
                <w:sz w:val="28"/>
                <w:szCs w:val="28"/>
              </w:rPr>
              <w:t>主要作者单位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559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一等奖（1项）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清华大学藏战国竹简（壹-柒）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李学勤 主编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清华大学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559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二等奖（6项）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中国历史自然地理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邹逸麟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张修桂主编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复旦大学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长沙马王堆汉墓简帛集成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裘锡圭 主编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复旦大学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西夏经济文书研究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史金波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</w:t>
            </w:r>
          </w:p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民族学与人类学研究所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欧亚草原东部的金属之路：丝绸之路与匈奴联盟的孕育过程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杨建华 等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吉林大学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明代《万历会计录》整理与研究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万明 徐英凯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重塑中华：近代中国“中华民族”观念研究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黄兴涛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559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三等奖（12项）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中国古代历史图谱（12卷17册）</w:t>
            </w:r>
          </w:p>
        </w:tc>
        <w:tc>
          <w:tcPr>
            <w:tcW w:w="2835" w:type="dxa"/>
            <w:vAlign w:val="bottom"/>
          </w:tcPr>
          <w:p>
            <w:pPr>
              <w:spacing w:line="460" w:lineRule="exact"/>
              <w:ind w:right="420"/>
              <w:jc w:val="right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-59690</wp:posOffset>
                      </wp:positionV>
                      <wp:extent cx="732790" cy="443230"/>
                      <wp:effectExtent l="0" t="0" r="10160" b="13970"/>
                      <wp:wrapNone/>
                      <wp:docPr id="30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279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460" w:lineRule="exact"/>
                                    <w:rPr>
                                      <w:rFonts w:ascii="仿宋_GB2312" w:eastAsia="仿宋_GB2312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仿宋_GB2312" w:eastAsia="仿宋_GB2312"/>
                                      <w:sz w:val="28"/>
                                      <w:szCs w:val="28"/>
                                    </w:rPr>
                                    <w:t>张政烺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14.35pt;margin-top:-4.7pt;height:34.9pt;width:57.7pt;z-index:251659264;mso-width-relative:page;mso-height-relative:page;" fillcolor="#FFFFFF" filled="t" stroked="t" coordsize="21600,21600" o:gfxdata="UEsDBAoAAAAAAIdO4kAAAAAAAAAAAAAAAAAEAAAAZHJzL1BLAwQUAAAACACHTuJAgInYYdgAAAAI&#10;AQAADwAAAGRycy9kb3ducmV2LnhtbE2PMU/DMBSEdyT+g/WQWFBrp0RpGvLSAQlENygIVjd2kwj7&#10;OdhuWv593QnG053uvqvXJ2vYpH0YHCFkcwFMU+vUQB3Cx/vTrAQWoiQljSON8KsDrJvrq1pWyh3p&#10;TU/b2LFUQqGSCH2MY8V5aHttZZi7UVPy9s5bGZP0HVdeHlO5NXwhRMGtHCgt9HLUj71uv7cHi1Dm&#10;L9NX2Ny/frbF3qzi3XJ6/vGItzeZeAAW9Sn+heGCn9ChSUw7dyAVmEFYlMuURJitcmAXP88zYDuE&#10;QuTAm5r/P9CcAVBLAwQUAAAACACHTuJAmCSShB8CAAAuBAAADgAAAGRycy9lMm9Eb2MueG1srVPN&#10;jtMwEL4j8Q6W7zRp2tJt1HS1dFWEtPxICw/gOE5jYXuC7TZZHoB9A05cuPNcfQ7GTrdUC1wQPlge&#10;z/jzzPfNLC97rcheWCfBFHQ8SikRhkMlzbagH95vnl1Q4jwzFVNgREHvhKOXq6dPll2biwwaUJWw&#10;BEGMy7u2oI33bZ4kjjdCMzeCVhh01mA182jabVJZ1iG6VkmWps+TDmzVWuDCOby9Hpx0FfHrWnD/&#10;tq6d8EQVFHPzcbdxL8OerJYs31rWNpIf02D/kIVm0uCnJ6hr5hnZWfkblJbcgoPajzjoBOpachFr&#10;wGrG6aNqbhvWilgLkuPaE03u/8HyN/t3lsiqoJN0TolhGkU6fL0/fPtx+P6FZIGgrnU5xt22GOn7&#10;F9Cj0LFY194A/+iIgXXDzFZcWQtdI1iFCY7Dy+Ts6YDjAkjZvYYK/2E7DxGor60O7CEfBNFRqLuT&#10;OKL3hOPlfJLNF+jh6JpOJ9kkipew/OFxa51/KUCTcCioRe0jONvfOB+SYflDSPjLgZLVRioVDbst&#10;18qSPcM+2cQV838UpgzpCrqYZbOh/r9CpHH9CUJLjw2vpC7oxXmQMke6AkMDV74v+yP9JVR3SJyF&#10;oYFx4PDQgP1MSYfNW1D3acesoES9Mkj+Yjydhm6PxnQ2z9Cw557y3MMMR6iCekqG49rHCQnEGLhC&#10;kWoZCQxqDpkcc8WmjLweByh0/bkdo36N+eo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gInYYdgA&#10;AAAIAQAADwAAAAAAAAABACAAAAAiAAAAZHJzL2Rvd25yZXYueG1sUEsBAhQAFAAAAAgAh07iQJgk&#10;koQfAgAALgQAAA4AAAAAAAAAAQAgAAAAJwEAAGRycy9lMm9Eb2MueG1sUEsFBgAAAAAGAAYAWQEA&#10;ALg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460" w:lineRule="exact"/>
                              <w:rPr>
                                <w:rFonts w:ascii="仿宋_GB2312" w:eastAsia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张政烺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eastAsia="仿宋_GB2312"/>
                <w:sz w:val="28"/>
                <w:szCs w:val="28"/>
              </w:rPr>
              <w:t>主编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9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中国古代物质文化史·陵墓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刘毅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南开大学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中国科举制度通史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张希清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11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北魏平城时代（第三版）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李凭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澳门大学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12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地方督抚与清末新政——晚清权力格局再研究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李细珠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中国社会科学院近代史研究所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13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明代九边长城军镇史</w:t>
            </w:r>
          </w:p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——中国边疆假说视野下的长城制度史研究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赵现海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14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明清徽州诉讼文书研究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阿风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15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钓鱼岛问题文献集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张生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16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秦汉称谓研究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王子今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17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秦西汉印章研究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赵平安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清华大学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18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殷墟花园庄东地甲骨文例研究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孙亚冰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19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商代青铜器铭文研究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严志斌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中国社会科学院考古研究所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5594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提名奖（23项）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“非科学”的中国传统舆图——中国传统舆图绘制研究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成一农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云南大学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21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马克思主义是怎样生根中国的</w:t>
            </w:r>
          </w:p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——马克思主义在山东早期传播研究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闫化川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山东省委党史研究室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22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中国古代国家的起源与王权的形成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王震中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23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中国近三百年疑古思潮史纲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路新生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浙江师范大学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24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长江三峡历史地图集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蓝勇 主编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西南大学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25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公羊学发展史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黄开国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四川师范大学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26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正德十六年——“大礼议”与嘉隆万改革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田澍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西北师范大学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27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礼与中国古代社会（四卷本）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吴丽娱 主编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28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出土墓志所见中古谱牒研究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陈爽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29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辽史百官志考订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林鹄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30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早期中国——中国文化圈的形成和发展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韩建业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31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宋代三衙管军制度研究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范学辉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山东大学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32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法律、资源与时空建构：1644-1945年的中国（五卷本）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张世明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33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政治与事君：吕坤《实政</w:t>
            </w:r>
            <w:r>
              <w:rPr>
                <w:rFonts w:hint="eastAsia" w:ascii="宋体" w:hAnsi="宋体" w:cs="宋体"/>
                <w:sz w:val="28"/>
                <w:szCs w:val="28"/>
              </w:rPr>
              <w:t>录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》及其经世思想研究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解扬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34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秦汉军制演变史稿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孙闻博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35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留学生群体与民国的社会发展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周棉 等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江苏师范大学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36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唐代刑事诉讼惯例研究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陈玺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37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桑干河流域历史城市地理研究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孙靖国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38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桑弘羊评传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晋文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南京师范大学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39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晚清民国时期滇藏川毗连地区的治理开发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周智生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云南师范大学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40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清代地权分配研究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江太新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中国社会科学院经济研究所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41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楚系简帛中字形与音义关系研究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陈斯鹏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中山大学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852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42</w:t>
            </w:r>
          </w:p>
        </w:tc>
        <w:tc>
          <w:tcPr>
            <w:tcW w:w="779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楚国农业科技与社会发展研究</w:t>
            </w:r>
          </w:p>
        </w:tc>
        <w:tc>
          <w:tcPr>
            <w:tcW w:w="283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贾兵强</w:t>
            </w:r>
          </w:p>
        </w:tc>
        <w:tc>
          <w:tcPr>
            <w:tcW w:w="411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华北水利水电大学</w:t>
            </w:r>
          </w:p>
        </w:tc>
      </w:tr>
    </w:tbl>
    <w:p>
      <w:pPr>
        <w:rPr>
          <w:rFonts w:ascii="黑体" w:hAnsi="黑体" w:eastAsia="黑体" w:cs="黑体"/>
          <w:sz w:val="30"/>
          <w:szCs w:val="30"/>
        </w:rPr>
      </w:pPr>
    </w:p>
    <w:sectPr>
      <w:footerReference r:id="rId3" w:type="default"/>
      <w:pgSz w:w="16838" w:h="11906" w:orient="landscape"/>
      <w:pgMar w:top="1134" w:right="1134" w:bottom="1134" w:left="1134" w:header="851" w:footer="992" w:gutter="0"/>
      <w:cols w:space="0" w:num="1"/>
      <w:docGrid w:type="linesAndChar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919865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6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3B"/>
    <w:rsid w:val="0002734B"/>
    <w:rsid w:val="00031E21"/>
    <w:rsid w:val="00032F67"/>
    <w:rsid w:val="00060ED4"/>
    <w:rsid w:val="00064C30"/>
    <w:rsid w:val="00066BBF"/>
    <w:rsid w:val="00075D5C"/>
    <w:rsid w:val="0009454C"/>
    <w:rsid w:val="000D710E"/>
    <w:rsid w:val="00116D5B"/>
    <w:rsid w:val="001C3581"/>
    <w:rsid w:val="001F4EE8"/>
    <w:rsid w:val="002176F0"/>
    <w:rsid w:val="00253FC5"/>
    <w:rsid w:val="00303E04"/>
    <w:rsid w:val="00345198"/>
    <w:rsid w:val="003D0DDF"/>
    <w:rsid w:val="003E2B51"/>
    <w:rsid w:val="003E720F"/>
    <w:rsid w:val="003E7914"/>
    <w:rsid w:val="0042260A"/>
    <w:rsid w:val="004F5249"/>
    <w:rsid w:val="004F632C"/>
    <w:rsid w:val="00500F9D"/>
    <w:rsid w:val="0050262A"/>
    <w:rsid w:val="005616E0"/>
    <w:rsid w:val="00561C05"/>
    <w:rsid w:val="005716E2"/>
    <w:rsid w:val="005E1C4B"/>
    <w:rsid w:val="00620BE5"/>
    <w:rsid w:val="0065100E"/>
    <w:rsid w:val="00663A22"/>
    <w:rsid w:val="0067013B"/>
    <w:rsid w:val="00683484"/>
    <w:rsid w:val="006B0C28"/>
    <w:rsid w:val="006B3473"/>
    <w:rsid w:val="006C0967"/>
    <w:rsid w:val="007148B8"/>
    <w:rsid w:val="00732C01"/>
    <w:rsid w:val="00795FE5"/>
    <w:rsid w:val="007C19F2"/>
    <w:rsid w:val="007C418E"/>
    <w:rsid w:val="00820CDB"/>
    <w:rsid w:val="00850BE7"/>
    <w:rsid w:val="008952C6"/>
    <w:rsid w:val="008D77AB"/>
    <w:rsid w:val="00916363"/>
    <w:rsid w:val="00921398"/>
    <w:rsid w:val="00944160"/>
    <w:rsid w:val="009953AF"/>
    <w:rsid w:val="00A73532"/>
    <w:rsid w:val="00A73DA7"/>
    <w:rsid w:val="00AB5C6B"/>
    <w:rsid w:val="00AD661A"/>
    <w:rsid w:val="00AE1099"/>
    <w:rsid w:val="00B058AF"/>
    <w:rsid w:val="00B24DD2"/>
    <w:rsid w:val="00B9786D"/>
    <w:rsid w:val="00BA2C90"/>
    <w:rsid w:val="00BE1075"/>
    <w:rsid w:val="00BE2244"/>
    <w:rsid w:val="00C1177B"/>
    <w:rsid w:val="00C41131"/>
    <w:rsid w:val="00C70E2A"/>
    <w:rsid w:val="00C76CF8"/>
    <w:rsid w:val="00C842B6"/>
    <w:rsid w:val="00CB7A25"/>
    <w:rsid w:val="00CD3FF7"/>
    <w:rsid w:val="00CE72B8"/>
    <w:rsid w:val="00D164C6"/>
    <w:rsid w:val="00DC639F"/>
    <w:rsid w:val="00DD167C"/>
    <w:rsid w:val="00DE6A1C"/>
    <w:rsid w:val="00E178FC"/>
    <w:rsid w:val="00E300E6"/>
    <w:rsid w:val="00E37C41"/>
    <w:rsid w:val="00E5314A"/>
    <w:rsid w:val="00E724DF"/>
    <w:rsid w:val="00E7481B"/>
    <w:rsid w:val="00EB0B75"/>
    <w:rsid w:val="00EC49EF"/>
    <w:rsid w:val="00F56D14"/>
    <w:rsid w:val="00FC6867"/>
    <w:rsid w:val="0A6D504C"/>
    <w:rsid w:val="0C307429"/>
    <w:rsid w:val="109472C4"/>
    <w:rsid w:val="21D73DD0"/>
    <w:rsid w:val="28352657"/>
    <w:rsid w:val="2851390F"/>
    <w:rsid w:val="2BCC6A31"/>
    <w:rsid w:val="308F5813"/>
    <w:rsid w:val="378B44B5"/>
    <w:rsid w:val="44021567"/>
    <w:rsid w:val="4E507552"/>
    <w:rsid w:val="4FC5511B"/>
    <w:rsid w:val="57131129"/>
    <w:rsid w:val="62EA5F9C"/>
    <w:rsid w:val="64280467"/>
    <w:rsid w:val="673E461F"/>
    <w:rsid w:val="6A04132B"/>
    <w:rsid w:val="6F2D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256</Words>
  <Characters>1464</Characters>
  <Lines>12</Lines>
  <Paragraphs>3</Paragraphs>
  <TotalTime>19</TotalTime>
  <ScaleCrop>false</ScaleCrop>
  <LinksUpToDate>false</LinksUpToDate>
  <CharactersWithSpaces>1717</CharactersWithSpaces>
  <Application>WPS Office_11.1.0.8205_F1E327BC-269C-435d-A152-05C5408002CA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2018-12-29T01:15:00Z</dcterms:created>
  <dc:creator>zhcr</dc:creator>
  <cp:lastModifiedBy>风过耳</cp:lastModifiedBy>
  <cp:lastPrinted>2018-12-29T00:52:00Z</cp:lastPrinted>
  <dcterms:modified xsi:type="dcterms:W3CDTF">2018-12-29T04:31:27Z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